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A2B" w:rsidRPr="00116A2B" w:rsidRDefault="00116A2B">
      <w:pPr>
        <w:pStyle w:val="Header"/>
      </w:pPr>
      <w:bookmarkStart w:id="0" w:name="_GoBack"/>
      <w:bookmarkEnd w:id="0"/>
    </w:p>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Pr>
        <w:pStyle w:val="Heading1"/>
        <w:jc w:val="center"/>
      </w:pPr>
      <w:r w:rsidRPr="00116A2B">
        <w:t>Insurance Replacement Cost Documentation</w:t>
      </w:r>
    </w:p>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Pr>
        <w:jc w:val="center"/>
        <w:rPr>
          <w:sz w:val="28"/>
        </w:rPr>
      </w:pPr>
      <w:r w:rsidRPr="00116A2B">
        <w:rPr>
          <w:sz w:val="28"/>
        </w:rPr>
        <w:t>Prepared</w:t>
      </w:r>
    </w:p>
    <w:p w:rsidR="00116A2B" w:rsidRPr="00116A2B" w:rsidRDefault="00116A2B">
      <w:pPr>
        <w:jc w:val="center"/>
        <w:rPr>
          <w:sz w:val="28"/>
        </w:rPr>
      </w:pPr>
      <w:r w:rsidRPr="00116A2B">
        <w:rPr>
          <w:sz w:val="28"/>
        </w:rPr>
        <w:t>For</w:t>
      </w:r>
    </w:p>
    <w:p w:rsidR="00116A2B" w:rsidRPr="00116A2B" w:rsidRDefault="00116A2B"/>
    <w:p w:rsidR="00116A2B" w:rsidRPr="00116A2B" w:rsidRDefault="00116A2B"/>
    <w:p w:rsidR="00116A2B" w:rsidRPr="00116A2B" w:rsidRDefault="00116A2B">
      <w:pPr>
        <w:jc w:val="center"/>
        <w:rPr>
          <w:b/>
          <w:sz w:val="24"/>
        </w:rPr>
      </w:pPr>
      <w:r w:rsidRPr="00116A2B">
        <w:rPr>
          <w:b/>
          <w:sz w:val="24"/>
        </w:rPr>
        <w:t xml:space="preserve">Dana Levy </w:t>
      </w:r>
    </w:p>
    <w:p w:rsidR="00116A2B" w:rsidRPr="00116A2B" w:rsidRDefault="00116A2B">
      <w:pPr>
        <w:jc w:val="center"/>
        <w:rPr>
          <w:b/>
          <w:sz w:val="24"/>
        </w:rPr>
      </w:pPr>
      <w:r w:rsidRPr="00116A2B">
        <w:rPr>
          <w:b/>
          <w:sz w:val="24"/>
        </w:rPr>
        <w:t>116 Central Park South</w:t>
      </w:r>
      <w:r w:rsidRPr="00116A2B">
        <w:rPr>
          <w:b/>
          <w:sz w:val="24"/>
        </w:rPr>
        <w:cr/>
        <w:t>Apt. 6-A</w:t>
      </w:r>
      <w:r w:rsidRPr="00116A2B">
        <w:rPr>
          <w:b/>
          <w:sz w:val="24"/>
        </w:rPr>
        <w:cr/>
        <w:t>New York, NY 10019, USA</w:t>
      </w:r>
    </w:p>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pPr>
        <w:pStyle w:val="Header"/>
      </w:pPr>
    </w:p>
    <w:p w:rsidR="00116A2B" w:rsidRPr="00116A2B" w:rsidRDefault="00116A2B"/>
    <w:p w:rsidR="00116A2B" w:rsidRPr="00116A2B" w:rsidRDefault="00116A2B" w:rsidP="006253EA">
      <w:pPr>
        <w:tabs>
          <w:tab w:val="left" w:pos="1440"/>
        </w:tabs>
      </w:pPr>
      <w:r w:rsidRPr="00116A2B">
        <w:rPr>
          <w:b/>
          <w:bCs/>
        </w:rPr>
        <w:t>Prepared by:</w:t>
      </w:r>
      <w:r w:rsidRPr="00116A2B">
        <w:rPr>
          <w:b/>
          <w:bCs/>
        </w:rPr>
        <w:tab/>
      </w:r>
      <w:r w:rsidRPr="00116A2B">
        <w:t>Paul D. White</w:t>
      </w:r>
    </w:p>
    <w:p w:rsidR="00116A2B" w:rsidRPr="00116A2B" w:rsidRDefault="00116A2B" w:rsidP="006253EA">
      <w:pPr>
        <w:pStyle w:val="Header"/>
        <w:tabs>
          <w:tab w:val="left" w:pos="1440"/>
        </w:tabs>
      </w:pPr>
      <w:r w:rsidRPr="00116A2B">
        <w:tab/>
        <w:t>Vice President</w:t>
      </w:r>
    </w:p>
    <w:p w:rsidR="00116A2B" w:rsidRPr="00116A2B" w:rsidRDefault="00116A2B" w:rsidP="006253EA">
      <w:pPr>
        <w:tabs>
          <w:tab w:val="left" w:pos="1440"/>
        </w:tabs>
      </w:pPr>
      <w:r w:rsidRPr="00116A2B">
        <w:rPr>
          <w:b/>
          <w:bCs/>
        </w:rPr>
        <w:t>Date:</w:t>
      </w:r>
      <w:r w:rsidRPr="00116A2B">
        <w:rPr>
          <w:b/>
          <w:bCs/>
        </w:rPr>
        <w:tab/>
      </w:r>
      <w:r w:rsidRPr="00116A2B">
        <w:t>7/3/2013</w:t>
      </w:r>
    </w:p>
    <w:p w:rsidR="00116A2B" w:rsidRDefault="00116A2B">
      <w:pPr>
        <w:rPr>
          <w:sz w:val="24"/>
        </w:rPr>
      </w:pPr>
      <w:r w:rsidRPr="00116A2B">
        <w:rPr>
          <w:sz w:val="24"/>
        </w:rPr>
        <w:br w:type="page"/>
      </w:r>
    </w:p>
    <w:p w:rsidR="00116A2B" w:rsidRDefault="00116A2B">
      <w:pPr>
        <w:rPr>
          <w:sz w:val="24"/>
        </w:rPr>
      </w:pPr>
    </w:p>
    <w:p w:rsidR="00116A2B" w:rsidRPr="00116A2B" w:rsidRDefault="00116A2B">
      <w:pPr>
        <w:rPr>
          <w:sz w:val="24"/>
        </w:rPr>
      </w:pPr>
      <w:r w:rsidRPr="00116A2B">
        <w:rPr>
          <w:b/>
          <w:bCs/>
          <w:sz w:val="24"/>
        </w:rPr>
        <w:t>Statements</w:t>
      </w:r>
    </w:p>
    <w:p w:rsidR="00116A2B" w:rsidRPr="00116A2B" w:rsidRDefault="00116A2B"/>
    <w:p w:rsidR="00116A2B" w:rsidRPr="00116A2B" w:rsidRDefault="00116A2B">
      <w:pPr>
        <w:jc w:val="both"/>
      </w:pPr>
      <w:r w:rsidRPr="00116A2B">
        <w:t>This document was prepared to provide an estimate of replacement cost through Oliver Smith Jeweler and is for the intended use of obtaining insurance.  Any other use of this document is invalid and likely to mislead others who might rely on it.</w:t>
      </w:r>
    </w:p>
    <w:p w:rsidR="00116A2B" w:rsidRPr="00116A2B" w:rsidRDefault="00116A2B">
      <w:pPr>
        <w:jc w:val="both"/>
      </w:pPr>
    </w:p>
    <w:p w:rsidR="00116A2B" w:rsidRPr="00116A2B" w:rsidRDefault="00116A2B">
      <w:pPr>
        <w:jc w:val="both"/>
      </w:pPr>
      <w:r w:rsidRPr="00116A2B">
        <w:t>The intended method of replacement is with a new item of like kind.</w:t>
      </w:r>
    </w:p>
    <w:p w:rsidR="00116A2B" w:rsidRPr="00116A2B" w:rsidRDefault="00116A2B">
      <w:pPr>
        <w:jc w:val="both"/>
      </w:pPr>
    </w:p>
    <w:p w:rsidR="00116A2B" w:rsidRPr="00116A2B" w:rsidRDefault="00116A2B">
      <w:pPr>
        <w:jc w:val="both"/>
      </w:pPr>
      <w:r w:rsidRPr="00116A2B">
        <w:t>Every effort has been made to grade the gemstones described in this document as accurately as possible within the normal and reasonable gemological ranges.  Opinions of quality and grade may vary upon reexamination by another qualified gemologist.</w:t>
      </w:r>
    </w:p>
    <w:p w:rsidR="00116A2B" w:rsidRPr="00116A2B" w:rsidRDefault="00116A2B">
      <w:pPr>
        <w:jc w:val="both"/>
      </w:pPr>
    </w:p>
    <w:p w:rsidR="00116A2B" w:rsidRPr="00116A2B" w:rsidRDefault="00116A2B">
      <w:pPr>
        <w:jc w:val="both"/>
      </w:pPr>
      <w:r w:rsidRPr="00116A2B">
        <w:t>Unless otherwise stated, all gemstone weights, grades and measurements are approximate and stones have not been removed from their mountings.</w:t>
      </w:r>
    </w:p>
    <w:p w:rsidR="00116A2B" w:rsidRPr="00116A2B" w:rsidRDefault="00116A2B">
      <w:pPr>
        <w:jc w:val="both"/>
      </w:pPr>
    </w:p>
    <w:p w:rsidR="00116A2B" w:rsidRPr="00116A2B" w:rsidRDefault="00116A2B">
      <w:pPr>
        <w:jc w:val="both"/>
      </w:pPr>
      <w:r w:rsidRPr="00116A2B">
        <w:t>Diamonds are graded with the proscribed grading nomenclature of the Gemological Institute of America (GIA) and the use of pre-graded permanent master diamond color comparison stones and are graded under corrected light - daylight equivalent.</w:t>
      </w:r>
    </w:p>
    <w:p w:rsidR="00116A2B" w:rsidRPr="00116A2B" w:rsidRDefault="00116A2B">
      <w:pPr>
        <w:jc w:val="both"/>
      </w:pPr>
      <w:r w:rsidRPr="00116A2B">
        <w:t xml:space="preserve"> </w:t>
      </w:r>
    </w:p>
    <w:p w:rsidR="00116A2B" w:rsidRPr="00116A2B" w:rsidRDefault="00116A2B">
      <w:pPr>
        <w:jc w:val="both"/>
      </w:pPr>
      <w:r w:rsidRPr="00116A2B">
        <w:t>Unless otherwise stated, all colored stones listed on this appraisal report have probably been subjected to a stable and possibly undetectable color enhancement process.  Prevailing market values are based on these universally practiced and accepted processes by the gems and jewelry trade.</w:t>
      </w:r>
    </w:p>
    <w:p w:rsidR="00116A2B" w:rsidRPr="00116A2B" w:rsidRDefault="00116A2B">
      <w:pPr>
        <w:jc w:val="both"/>
      </w:pPr>
    </w:p>
    <w:p w:rsidR="00116A2B" w:rsidRPr="00116A2B" w:rsidRDefault="00116A2B">
      <w:pPr>
        <w:jc w:val="both"/>
      </w:pPr>
      <w:r w:rsidRPr="00116A2B">
        <w:t>Every effort has been made to determine the metal identity and fineness of any mountings described in this document as accurately as possible without the use of damaging tests.</w:t>
      </w:r>
    </w:p>
    <w:p w:rsidR="00116A2B" w:rsidRPr="00116A2B" w:rsidRDefault="00116A2B">
      <w:pPr>
        <w:jc w:val="both"/>
      </w:pPr>
    </w:p>
    <w:p w:rsidR="00116A2B" w:rsidRPr="00116A2B" w:rsidRDefault="00116A2B">
      <w:pPr>
        <w:jc w:val="both"/>
      </w:pPr>
      <w:r w:rsidRPr="00116A2B">
        <w:t>Unless expressly stated, the condition of the item(s) appraised is good.  Any serious deficiencies and repairs are noted.  Ordinary wear and tear is not noted.</w:t>
      </w:r>
    </w:p>
    <w:p w:rsidR="00116A2B" w:rsidRPr="00116A2B" w:rsidRDefault="00116A2B">
      <w:pPr>
        <w:jc w:val="both"/>
      </w:pPr>
    </w:p>
    <w:p w:rsidR="00116A2B" w:rsidRPr="00116A2B" w:rsidRDefault="00116A2B">
      <w:pPr>
        <w:jc w:val="both"/>
      </w:pPr>
      <w:r w:rsidRPr="00116A2B">
        <w:t>The gold market on the date of this report is $1,242.40 US per ounce.</w:t>
      </w:r>
    </w:p>
    <w:p w:rsidR="00116A2B" w:rsidRPr="00116A2B" w:rsidRDefault="00116A2B">
      <w:pPr>
        <w:jc w:val="both"/>
      </w:pPr>
    </w:p>
    <w:p w:rsidR="00116A2B" w:rsidRPr="00116A2B" w:rsidRDefault="00116A2B">
      <w:pPr>
        <w:pStyle w:val="Heading2"/>
        <w:jc w:val="both"/>
        <w:rPr>
          <w:rFonts w:ascii="Times New Roman" w:hAnsi="Times New Roman"/>
          <w:b/>
          <w:bCs/>
        </w:rPr>
      </w:pPr>
      <w:r w:rsidRPr="00116A2B">
        <w:rPr>
          <w:rFonts w:ascii="Times New Roman" w:hAnsi="Times New Roman"/>
          <w:b/>
          <w:bCs/>
        </w:rPr>
        <w:t>Certification</w:t>
      </w:r>
    </w:p>
    <w:p w:rsidR="00116A2B" w:rsidRPr="00116A2B" w:rsidRDefault="00116A2B">
      <w:pPr>
        <w:numPr>
          <w:ilvl w:val="0"/>
          <w:numId w:val="1"/>
        </w:numPr>
        <w:spacing w:after="120"/>
        <w:jc w:val="both"/>
      </w:pPr>
      <w:r w:rsidRPr="00116A2B">
        <w:t>I hereby certify that, to the best of my knowledge and belief:</w:t>
      </w:r>
    </w:p>
    <w:p w:rsidR="00116A2B" w:rsidRPr="00116A2B" w:rsidRDefault="00116A2B">
      <w:pPr>
        <w:numPr>
          <w:ilvl w:val="0"/>
          <w:numId w:val="1"/>
        </w:numPr>
        <w:spacing w:after="120"/>
        <w:jc w:val="both"/>
      </w:pPr>
      <w:r w:rsidRPr="00116A2B">
        <w:t>The statements in this document are true and correct including representation of quality and quantity.</w:t>
      </w:r>
    </w:p>
    <w:p w:rsidR="00116A2B" w:rsidRPr="00116A2B" w:rsidRDefault="00116A2B">
      <w:pPr>
        <w:numPr>
          <w:ilvl w:val="0"/>
          <w:numId w:val="1"/>
        </w:numPr>
        <w:spacing w:after="120"/>
        <w:jc w:val="both"/>
      </w:pPr>
      <w:r w:rsidRPr="00116A2B">
        <w:t>I have made a personal inspection of the property unless otherwise stated.</w:t>
      </w:r>
    </w:p>
    <w:p w:rsidR="00116A2B" w:rsidRPr="00116A2B" w:rsidRDefault="00116A2B">
      <w:pPr>
        <w:numPr>
          <w:ilvl w:val="0"/>
          <w:numId w:val="1"/>
        </w:numPr>
        <w:spacing w:after="120"/>
        <w:jc w:val="both"/>
      </w:pPr>
      <w:r w:rsidRPr="00116A2B">
        <w:t>Although neither my compensation nor the consummation of any sale is contingent upon the reporting of any predetermined replacement cost, this document may have been provided as evidence of the quality of a purchase made from Oliver Smith Jeweler.</w:t>
      </w:r>
    </w:p>
    <w:p w:rsidR="00116A2B" w:rsidRPr="00116A2B" w:rsidRDefault="00116A2B">
      <w:pPr>
        <w:numPr>
          <w:ilvl w:val="0"/>
          <w:numId w:val="1"/>
        </w:numPr>
        <w:spacing w:after="120"/>
        <w:jc w:val="both"/>
      </w:pPr>
      <w:r w:rsidRPr="00116A2B">
        <w:t>The replacement cost estimate is the most common actual sales price of the same, identical or fully comparable property if sold by Oliver Smith Jeweler at this time.</w:t>
      </w:r>
    </w:p>
    <w:p w:rsidR="00116A2B" w:rsidRPr="00116A2B" w:rsidRDefault="00116A2B">
      <w:pPr>
        <w:numPr>
          <w:ilvl w:val="0"/>
          <w:numId w:val="1"/>
        </w:numPr>
        <w:spacing w:after="120"/>
        <w:jc w:val="both"/>
      </w:pPr>
      <w:r w:rsidRPr="00116A2B">
        <w:t>I am competent to identify and determine the relative quality of the subject property, which is similar to items normally bought and sold by Oliver Smith Jeweler.  All significant characteristics affecting the replacement cost have been reported.</w:t>
      </w:r>
    </w:p>
    <w:p w:rsidR="00116A2B" w:rsidRPr="00116A2B" w:rsidRDefault="00116A2B"/>
    <w:p w:rsidR="00116A2B" w:rsidRPr="00116A2B" w:rsidRDefault="00116A2B"/>
    <w:p w:rsidR="00116A2B" w:rsidRPr="00116A2B" w:rsidRDefault="00116A2B"/>
    <w:p w:rsidR="00116A2B" w:rsidRPr="00116A2B" w:rsidRDefault="00116A2B">
      <w:r w:rsidRPr="00116A2B">
        <w:t>_______________________________</w:t>
      </w:r>
    </w:p>
    <w:p w:rsidR="00116A2B" w:rsidRPr="00116A2B" w:rsidRDefault="00116A2B">
      <w:r w:rsidRPr="00116A2B">
        <w:t>Paul D. White</w:t>
      </w:r>
    </w:p>
    <w:p w:rsidR="00116A2B" w:rsidRPr="00116A2B" w:rsidRDefault="00116A2B">
      <w:r w:rsidRPr="00116A2B">
        <w:t>Vice President</w:t>
      </w:r>
    </w:p>
    <w:p w:rsidR="00116A2B" w:rsidRPr="00116A2B" w:rsidRDefault="00116A2B">
      <w:pPr>
        <w:rPr>
          <w:sz w:val="18"/>
        </w:rPr>
      </w:pPr>
      <w:r w:rsidRPr="00116A2B">
        <w:t>7/3/2013</w:t>
      </w:r>
    </w:p>
    <w:p w:rsidR="00116A2B" w:rsidRDefault="00116A2B">
      <w:pPr>
        <w:tabs>
          <w:tab w:val="left" w:pos="2160"/>
          <w:tab w:val="right" w:pos="8640"/>
        </w:tabs>
        <w:rPr>
          <w:sz w:val="18"/>
        </w:rPr>
      </w:pPr>
      <w:r w:rsidRPr="00116A2B">
        <w:rPr>
          <w:sz w:val="18"/>
        </w:rPr>
        <w:br w:type="page"/>
      </w:r>
    </w:p>
    <w:p w:rsidR="00116A2B" w:rsidRDefault="00116A2B">
      <w:pPr>
        <w:tabs>
          <w:tab w:val="left" w:pos="2160"/>
          <w:tab w:val="right" w:pos="8640"/>
        </w:tabs>
        <w:rPr>
          <w:sz w:val="18"/>
        </w:rPr>
      </w:pPr>
    </w:p>
    <w:p w:rsidR="00116A2B" w:rsidRDefault="00116A2B">
      <w:pPr>
        <w:tabs>
          <w:tab w:val="left" w:pos="2160"/>
          <w:tab w:val="right" w:pos="8640"/>
        </w:tabs>
        <w:rPr>
          <w:sz w:val="18"/>
        </w:rPr>
      </w:pPr>
    </w:p>
    <w:p w:rsidR="00116A2B" w:rsidRDefault="00116A2B">
      <w:pPr>
        <w:tabs>
          <w:tab w:val="left" w:pos="2160"/>
          <w:tab w:val="right" w:pos="8640"/>
        </w:tabs>
        <w:rPr>
          <w:sz w:val="18"/>
        </w:rPr>
      </w:pPr>
    </w:p>
    <w:p w:rsidR="00116A2B" w:rsidRDefault="00116A2B">
      <w:pPr>
        <w:tabs>
          <w:tab w:val="left" w:pos="2160"/>
          <w:tab w:val="right" w:pos="8640"/>
        </w:tabs>
        <w:rPr>
          <w:sz w:val="18"/>
        </w:rPr>
      </w:pPr>
    </w:p>
    <w:p w:rsidR="00116A2B" w:rsidRPr="00116A2B" w:rsidRDefault="00116A2B">
      <w:pPr>
        <w:tabs>
          <w:tab w:val="left" w:pos="2160"/>
          <w:tab w:val="right" w:pos="8640"/>
        </w:tabs>
      </w:pPr>
      <w:r w:rsidRPr="00116A2B">
        <w:rPr>
          <w:b/>
          <w:bCs/>
        </w:rPr>
        <w:t>Prepared For:</w:t>
      </w:r>
      <w:r w:rsidRPr="00116A2B">
        <w:tab/>
        <w:t xml:space="preserve">Dana Levy </w:t>
      </w:r>
      <w:r w:rsidRPr="00116A2B">
        <w:tab/>
      </w:r>
      <w:r w:rsidRPr="00116A2B">
        <w:rPr>
          <w:b/>
          <w:bCs/>
        </w:rPr>
        <w:t>Date:</w:t>
      </w:r>
      <w:r w:rsidRPr="00116A2B">
        <w:t xml:space="preserve"> 7/3/2013</w:t>
      </w:r>
    </w:p>
    <w:p w:rsidR="00116A2B" w:rsidRPr="00116A2B" w:rsidRDefault="00116A2B">
      <w:pPr>
        <w:tabs>
          <w:tab w:val="left" w:pos="2160"/>
          <w:tab w:val="right" w:pos="8640"/>
        </w:tabs>
        <w:ind w:left="2160"/>
      </w:pPr>
      <w:r w:rsidRPr="00116A2B">
        <w:t>116 Central Park South</w:t>
      </w:r>
      <w:r w:rsidRPr="00116A2B">
        <w:cr/>
        <w:t>Apt. 6-A</w:t>
      </w:r>
      <w:r w:rsidRPr="00116A2B">
        <w:cr/>
        <w:t>New York, NY 10019, USA</w:t>
      </w:r>
    </w:p>
    <w:p w:rsidR="00116A2B" w:rsidRPr="00116A2B" w:rsidRDefault="00116A2B">
      <w:pPr>
        <w:tabs>
          <w:tab w:val="left" w:pos="2160"/>
          <w:tab w:val="right" w:pos="8640"/>
        </w:tabs>
      </w:pPr>
    </w:p>
    <w:p w:rsidR="00116A2B" w:rsidRPr="00116A2B" w:rsidRDefault="00116A2B"/>
    <w:p w:rsidR="00116A2B" w:rsidRPr="00116A2B" w:rsidRDefault="00116A2B"/>
    <w:p w:rsidR="00116A2B" w:rsidRPr="00116A2B" w:rsidRDefault="00116A2B">
      <w:pPr>
        <w:rPr>
          <w:b/>
        </w:rPr>
      </w:pPr>
      <w:r w:rsidRPr="00116A2B">
        <w:rPr>
          <w:b/>
        </w:rPr>
        <w:t>Watch</w:t>
      </w:r>
    </w:p>
    <w:p w:rsidR="00116A2B" w:rsidRPr="00116A2B" w:rsidRDefault="00116A2B">
      <w:r w:rsidRPr="00116A2B">
        <w:t>IWC (International Watch Company) stainless steel automatic chronograph wristwatch, Portofino Laureus for Sport, blue dial, indications for hours, minutes, seconds, day, date, engraved case back, blue alligator strap, tang buckle model I#391019, serial #5045552, Limited Edition #1399/2500.</w:t>
      </w:r>
    </w:p>
    <w:p w:rsidR="00116A2B" w:rsidRPr="00116A2B" w:rsidRDefault="00116A2B">
      <w:pPr>
        <w:tabs>
          <w:tab w:val="right" w:pos="6480"/>
          <w:tab w:val="right" w:pos="8640"/>
        </w:tabs>
        <w:ind w:right="720"/>
      </w:pPr>
    </w:p>
    <w:p w:rsidR="00116A2B" w:rsidRPr="00116A2B" w:rsidRDefault="00116A2B">
      <w:pPr>
        <w:tabs>
          <w:tab w:val="right" w:pos="6480"/>
          <w:tab w:val="right" w:pos="8640"/>
        </w:tabs>
        <w:ind w:right="720"/>
      </w:pPr>
      <w:r>
        <w:rPr>
          <w:noProof/>
        </w:rPr>
        <w:drawing>
          <wp:anchor distT="0" distB="0" distL="114300" distR="114300" simplePos="0" relativeHeight="251658240" behindDoc="1" locked="0" layoutInCell="1" allowOverlap="1">
            <wp:simplePos x="0" y="0"/>
            <wp:positionH relativeFrom="margin">
              <wp:align>right</wp:align>
            </wp:positionH>
            <wp:positionV relativeFrom="line">
              <wp:align>top</wp:align>
            </wp:positionV>
            <wp:extent cx="1828800" cy="1828800"/>
            <wp:effectExtent l="19050" t="0" r="0" b="0"/>
            <wp:wrapTight wrapText="bothSides">
              <wp:wrapPolygon edited="0">
                <wp:start x="-225" y="0"/>
                <wp:lineTo x="-225" y="21375"/>
                <wp:lineTo x="21600" y="21375"/>
                <wp:lineTo x="21600" y="0"/>
                <wp:lineTo x="-225" y="0"/>
              </wp:wrapPolygon>
            </wp:wrapTight>
            <wp:docPr id="3" name="Picture 3" descr="X:\Photos\IW391019 Portofino Laure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Photos\IW391019 Portofino Laureus.jpg"/>
                    <pic:cNvPicPr>
                      <a:picLocks noChangeAspect="1" noChangeArrowheads="1"/>
                    </pic:cNvPicPr>
                  </pic:nvPicPr>
                  <pic:blipFill>
                    <a:blip r:link="rId8"/>
                    <a:srcRect/>
                    <a:stretch>
                      <a:fillRect/>
                    </a:stretch>
                  </pic:blipFill>
                  <pic:spPr bwMode="auto">
                    <a:xfrm>
                      <a:off x="0" y="0"/>
                      <a:ext cx="1828800" cy="1828800"/>
                    </a:xfrm>
                    <a:prstGeom prst="rect">
                      <a:avLst/>
                    </a:prstGeom>
                    <a:noFill/>
                    <a:ln w="9525">
                      <a:noFill/>
                      <a:miter lim="800000"/>
                      <a:headEnd/>
                      <a:tailEnd/>
                    </a:ln>
                  </pic:spPr>
                </pic:pic>
              </a:graphicData>
            </a:graphic>
          </wp:anchor>
        </w:drawing>
      </w:r>
    </w:p>
    <w:p w:rsidR="00116A2B" w:rsidRDefault="00116A2B"/>
    <w:p w:rsidR="00116A2B" w:rsidRDefault="00116A2B"/>
    <w:p w:rsidR="00116A2B" w:rsidRDefault="00116A2B"/>
    <w:p w:rsidR="00116A2B" w:rsidRDefault="00116A2B"/>
    <w:p w:rsidR="00116A2B" w:rsidRDefault="00116A2B"/>
    <w:p w:rsidR="00116A2B" w:rsidRDefault="00116A2B"/>
    <w:p w:rsidR="00116A2B" w:rsidRDefault="00116A2B"/>
    <w:p w:rsidR="00116A2B" w:rsidRDefault="00116A2B"/>
    <w:p w:rsidR="00116A2B" w:rsidRDefault="00116A2B"/>
    <w:p w:rsidR="00116A2B" w:rsidRDefault="00116A2B"/>
    <w:p w:rsidR="00116A2B" w:rsidRDefault="00116A2B"/>
    <w:p w:rsidR="00116A2B" w:rsidRPr="00116A2B" w:rsidRDefault="00116A2B"/>
    <w:p w:rsidR="00116A2B" w:rsidRPr="00116A2B" w:rsidRDefault="00116A2B">
      <w:pPr>
        <w:tabs>
          <w:tab w:val="right" w:pos="6480"/>
          <w:tab w:val="right" w:pos="8640"/>
        </w:tabs>
        <w:ind w:right="720"/>
      </w:pPr>
    </w:p>
    <w:p w:rsidR="00116A2B" w:rsidRPr="00116A2B" w:rsidRDefault="00116A2B">
      <w:pPr>
        <w:tabs>
          <w:tab w:val="right" w:pos="6480"/>
          <w:tab w:val="right" w:pos="8640"/>
        </w:tabs>
        <w:ind w:right="720"/>
      </w:pPr>
      <w:r w:rsidRPr="00116A2B">
        <w:tab/>
        <w:t>Total Approximate Retail Value</w:t>
      </w:r>
      <w:r w:rsidRPr="00116A2B">
        <w:tab/>
        <w:t>$6,300.00</w:t>
      </w:r>
    </w:p>
    <w:p w:rsidR="00116A2B" w:rsidRPr="00116A2B" w:rsidRDefault="00116A2B">
      <w:pPr>
        <w:tabs>
          <w:tab w:val="right" w:pos="6480"/>
          <w:tab w:val="right" w:pos="8640"/>
        </w:tabs>
        <w:ind w:right="720"/>
      </w:pPr>
      <w:r w:rsidRPr="00116A2B">
        <w:tab/>
        <w:t>7.95 % Tax</w:t>
      </w:r>
      <w:r w:rsidRPr="00116A2B">
        <w:tab/>
        <w:t>$500.85</w:t>
      </w:r>
    </w:p>
    <w:p w:rsidR="00116A2B" w:rsidRPr="00116A2B" w:rsidRDefault="00116A2B">
      <w:pPr>
        <w:tabs>
          <w:tab w:val="right" w:pos="6480"/>
          <w:tab w:val="right" w:pos="8640"/>
        </w:tabs>
        <w:ind w:right="720"/>
      </w:pPr>
      <w:r w:rsidRPr="00116A2B">
        <w:tab/>
        <w:t>Total Approximate Retail Value Including Tax</w:t>
      </w:r>
      <w:r w:rsidRPr="00116A2B">
        <w:tab/>
        <w:t>$6,800.85</w:t>
      </w:r>
    </w:p>
    <w:p w:rsidR="00116A2B" w:rsidRPr="00116A2B" w:rsidRDefault="00116A2B">
      <w:pPr>
        <w:tabs>
          <w:tab w:val="right" w:pos="6480"/>
          <w:tab w:val="right" w:pos="8640"/>
        </w:tabs>
        <w:ind w:right="720"/>
      </w:pPr>
    </w:p>
    <w:p w:rsidR="00116A2B" w:rsidRPr="00116A2B" w:rsidRDefault="00116A2B"/>
    <w:p w:rsidR="00116A2B" w:rsidRPr="00116A2B" w:rsidRDefault="00116A2B"/>
    <w:p w:rsidR="00116A2B" w:rsidRPr="00116A2B" w:rsidRDefault="00116A2B"/>
    <w:p w:rsidR="00116A2B" w:rsidRPr="00116A2B" w:rsidRDefault="00116A2B"/>
    <w:p w:rsidR="00116A2B" w:rsidRPr="00116A2B" w:rsidRDefault="00116A2B">
      <w:r w:rsidRPr="00116A2B">
        <w:rPr>
          <w:b/>
          <w:bCs/>
        </w:rPr>
        <w:t>Signature of Preparer:</w:t>
      </w:r>
      <w:r w:rsidRPr="00116A2B">
        <w:tab/>
        <w:t>________________________________</w:t>
      </w:r>
    </w:p>
    <w:p w:rsidR="00116A2B" w:rsidRPr="00116A2B" w:rsidRDefault="00116A2B">
      <w:r w:rsidRPr="00116A2B">
        <w:tab/>
      </w:r>
      <w:r w:rsidRPr="00116A2B">
        <w:tab/>
      </w:r>
      <w:r w:rsidRPr="00116A2B">
        <w:tab/>
      </w:r>
      <w:r w:rsidRPr="00116A2B">
        <w:tab/>
        <w:t>Paul D. White</w:t>
      </w:r>
    </w:p>
    <w:p w:rsidR="00116A2B" w:rsidRPr="00116A2B" w:rsidRDefault="00116A2B">
      <w:r w:rsidRPr="00116A2B">
        <w:tab/>
      </w:r>
      <w:r w:rsidRPr="00116A2B">
        <w:tab/>
      </w:r>
      <w:r w:rsidRPr="00116A2B">
        <w:tab/>
      </w:r>
      <w:r w:rsidRPr="00116A2B">
        <w:tab/>
        <w:t>Vice President</w:t>
      </w:r>
    </w:p>
    <w:p w:rsidR="009419D4" w:rsidRPr="00116A2B" w:rsidRDefault="009419D4"/>
    <w:sectPr w:rsidR="009419D4" w:rsidRPr="00116A2B" w:rsidSect="00116A2B">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272" w:charSpace="1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1FA" w:rsidRDefault="002021FA" w:rsidP="00116A2B">
      <w:r>
        <w:separator/>
      </w:r>
    </w:p>
  </w:endnote>
  <w:endnote w:type="continuationSeparator" w:id="0">
    <w:p w:rsidR="002021FA" w:rsidRDefault="002021FA" w:rsidP="00116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2B" w:rsidRDefault="00116A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1AF" w:rsidRDefault="002021FA">
    <w:pPr>
      <w:pStyle w:val="Footer"/>
    </w:pPr>
    <w:r>
      <w:t xml:space="preserve">Page </w:t>
    </w:r>
    <w:r>
      <w:fldChar w:fldCharType="begin"/>
    </w:r>
    <w:r>
      <w:instrText xml:space="preserve"> PAGE </w:instrText>
    </w:r>
    <w:r>
      <w:fldChar w:fldCharType="separate"/>
    </w:r>
    <w:r w:rsidR="0006326A">
      <w:rPr>
        <w:noProof/>
      </w:rPr>
      <w:t>1</w:t>
    </w:r>
    <w:r>
      <w:fldChar w:fldCharType="end"/>
    </w:r>
    <w:r>
      <w:t xml:space="preserve"> of </w:t>
    </w:r>
    <w:fldSimple w:instr=" NUMPAGES ">
      <w:r w:rsidR="0006326A">
        <w:rPr>
          <w:noProof/>
        </w:rPr>
        <w:t>3</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2B" w:rsidRDefault="00116A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1FA" w:rsidRDefault="002021FA" w:rsidP="00116A2B">
      <w:r>
        <w:separator/>
      </w:r>
    </w:p>
  </w:footnote>
  <w:footnote w:type="continuationSeparator" w:id="0">
    <w:p w:rsidR="002021FA" w:rsidRDefault="002021FA" w:rsidP="00116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2B" w:rsidRDefault="00116A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2B" w:rsidRDefault="00116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2B" w:rsidRDefault="00116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35503D"/>
    <w:multiLevelType w:val="singleLevel"/>
    <w:tmpl w:val="04090003"/>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rawingGridVerticalSpacing w:val="136"/>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lientNotes1" w:val="Note 1 (Client)"/>
    <w:docVar w:name="ClientNotes2" w:val="Note 2 (Client)"/>
    <w:docVar w:name="EstateNotes1" w:val="Note 1 (Estate)"/>
    <w:docVar w:name="EstateNotes2" w:val="Note 2 (Estate)"/>
    <w:docVar w:name="InsuranceNotes1" w:val="Note 1 (Insurance)"/>
    <w:docVar w:name="InsuranceNotes2" w:val="Note 2 (Insurance)"/>
    <w:docVar w:name="MailTo" w:val="1"/>
    <w:docVar w:name="pas[10]" w:val="New York"/>
    <w:docVar w:name="pas[11]" w:val="NY"/>
    <w:docVar w:name="pas[12]" w:val="10019"/>
    <w:docVar w:name="pas[13]" w:val="USA"/>
    <w:docVar w:name="pas[14]" w:val="116 Central Park South_x000a_Apt. 6-A_x000a_New York, NY 10019, USA"/>
    <w:docVar w:name="pas[2]" w:val="Dana"/>
    <w:docVar w:name="pas[4]" w:val="Levy"/>
    <w:docVar w:name="pas[6]" w:val="Dana Levy "/>
    <w:docVar w:name="pas[700]" w:val="Vice President"/>
    <w:docVar w:name="pas[701]" w:val="Paul D. White"/>
    <w:docVar w:name="pas[702]" w:val="Oliver L. Smith Jr._x000a_Graduate Gemologist, (GIA)"/>
    <w:docVar w:name="pas[703]" w:val="Oliver Smith Jeweler"/>
    <w:docVar w:name="pas[704]" w:val="8787 N. Scottsdale Road #116_x000a_Scottsdale, Arizona 85253"/>
    <w:docVar w:name="pas[705]" w:val="480-607-4444"/>
    <w:docVar w:name="pas[706]" w:val="480-607-4466"/>
    <w:docVar w:name="pas[707]" w:val="oliver@oliversmithjeweler.com"/>
    <w:docVar w:name="pas[708]" w:val="www.oliversmithjeweler.com"/>
    <w:docVar w:name="pas[709]" w:val="3"/>
    <w:docVar w:name="pas[710]" w:val="July"/>
    <w:docVar w:name="pas[711]" w:val="2013"/>
    <w:docVar w:name="pas[712]" w:val="Wednesday, July 03, 2013"/>
    <w:docVar w:name="pas[713]" w:val="03-Jul-13"/>
    <w:docVar w:name="pas[714]" w:val="7/3/2013"/>
    <w:docVar w:name="pas[715]" w:val="7/3/2013"/>
    <w:docVar w:name="pas[716]" w:val="4343"/>
    <w:docVar w:name="pas[717]" w:val="$1,242.40"/>
    <w:docVar w:name="pas[718]" w:val="$1,366.00"/>
    <w:docVar w:name="pas[719]" w:val="$19.38"/>
    <w:docVar w:name="pas[720]" w:val="$6,800.85"/>
    <w:docVar w:name="pas[721]" w:val="Six thousand eight hundred dollars and eighty-five cents"/>
    <w:docVar w:name="pas[722]" w:val="1"/>
    <w:docVar w:name="pas[726]" w:val="Insurance Documentation"/>
    <w:docVar w:name="pas[727]" w:val="7/2/2013"/>
    <w:docVar w:name="pas[729]" w:val="$0.00"/>
    <w:docVar w:name="pas[730]" w:val="$1,242.40"/>
    <w:docVar w:name="pas[731]" w:val="$1,366.00"/>
    <w:docVar w:name="pas[732]" w:val="$19.38"/>
    <w:docVar w:name="pas[733]" w:val="$685.00"/>
    <w:docVar w:name="pas[791]" w:val="one"/>
    <w:docVar w:name="pas[792]" w:val="7/3/2013"/>
    <w:docVar w:name="pas[793]" w:val="03-Jul-13"/>
    <w:docVar w:name="pas[794]" w:val="Wednesday, July 03, 2013"/>
    <w:docVar w:name="pas[795]" w:val="7/3/2013"/>
    <w:docVar w:name="pas[796]" w:val="03-Jul-13"/>
    <w:docVar w:name="pas[797]" w:val="Wednesday, July 03, 2013"/>
    <w:docVar w:name="pas[9]" w:val="116 Central Park South_x000a_Apt. 6-A"/>
    <w:docVar w:name="pas[902]" w:val="IWC (International Watch Company) stainless steel automatic chronograph wristwatch, Portofino Laureus for Sport, blue dial, indications for hours, minutes, seconds, day, date, engraved case back, blue alligator strap, tang buckle model I#391019, serial #5045552, Limited Edition #1399/2500."/>
    <w:docVar w:name="pas[903]" w:val="7/3/2013"/>
    <w:docVar w:name="pas[904]" w:val="$6,800.85"/>
    <w:docVar w:name="pas[905]" w:val="$0.00"/>
    <w:docVar w:name="pas[906]" w:val="Approximate Retail Value"/>
    <w:docVar w:name="pas[907]" w:val="."/>
    <w:docVar w:name="pas[908]" w:val="$0.00"/>
    <w:docVar w:name="pas[910]" w:val="$6,300.00"/>
    <w:docVar w:name="pas[911]" w:val="7.95"/>
    <w:docVar w:name="pas[912]" w:val="$500.85"/>
    <w:docVar w:name="pas[913]" w:val="Watch"/>
    <w:docVar w:name="pas[914]" w:val="7/3/2013"/>
    <w:docVar w:name="pas[917]" w:val="gms"/>
    <w:docVar w:name="pas[918]" w:val="$1,242.40"/>
    <w:docVar w:name="pas[919]" w:val="$1,366.00"/>
    <w:docVar w:name="pas[920]" w:val="$19.38"/>
    <w:docVar w:name="pas[921]" w:val="ItemImages=1"/>
    <w:docVar w:name="pas[922]" w:val="7/2/2013"/>
    <w:docVar w:name="pas[924]" w:val="zero"/>
    <w:docVar w:name="pas[929]" w:val="$0.00"/>
    <w:docVar w:name="pas[930]" w:val="$1,242.40"/>
    <w:docVar w:name="pas[931]" w:val="$1,366.00"/>
    <w:docVar w:name="pas[932]" w:val="$19.38"/>
    <w:docVar w:name="pas[933]" w:val="$685.00"/>
    <w:docVar w:name="SubclientNotes1" w:val="1"/>
    <w:docVar w:name="SubclientNotes2" w:val="2"/>
  </w:docVars>
  <w:rsids>
    <w:rsidRoot w:val="00116A2B"/>
    <w:rsid w:val="0006326A"/>
    <w:rsid w:val="00116A2B"/>
    <w:rsid w:val="001E41F2"/>
    <w:rsid w:val="002021FA"/>
    <w:rsid w:val="002214FB"/>
    <w:rsid w:val="00457A6C"/>
    <w:rsid w:val="004F4B86"/>
    <w:rsid w:val="005571E6"/>
    <w:rsid w:val="00584DDF"/>
    <w:rsid w:val="007377A3"/>
    <w:rsid w:val="007D6FB3"/>
    <w:rsid w:val="009419D4"/>
    <w:rsid w:val="00DA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qFormat/>
    <w:rsid w:val="00116A2B"/>
    <w:pPr>
      <w:keepNext/>
      <w:outlineLvl w:val="0"/>
    </w:pPr>
    <w:rPr>
      <w:sz w:val="40"/>
    </w:rPr>
  </w:style>
  <w:style w:type="paragraph" w:styleId="Heading2">
    <w:name w:val="heading 2"/>
    <w:basedOn w:val="Normal"/>
    <w:next w:val="Normal"/>
    <w:link w:val="Heading2Char"/>
    <w:qFormat/>
    <w:rsid w:val="00116A2B"/>
    <w:pPr>
      <w:keepNext/>
      <w:outlineLvl w:val="1"/>
    </w:pPr>
    <w:rPr>
      <w:rFonts w:ascii="Arial Black" w:hAnsi="Arial Black"/>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Glossary">
    <w:name w:val="NoGlossary"/>
    <w:rsid w:val="002214FB"/>
  </w:style>
  <w:style w:type="paragraph" w:styleId="Header">
    <w:name w:val="header"/>
    <w:basedOn w:val="Normal"/>
    <w:link w:val="HeaderChar"/>
    <w:rsid w:val="00116A2B"/>
    <w:pPr>
      <w:tabs>
        <w:tab w:val="center" w:pos="4680"/>
        <w:tab w:val="right" w:pos="9360"/>
      </w:tabs>
    </w:pPr>
  </w:style>
  <w:style w:type="character" w:customStyle="1" w:styleId="HeaderChar">
    <w:name w:val="Header Char"/>
    <w:basedOn w:val="DefaultParagraphFont"/>
    <w:link w:val="Header"/>
    <w:rsid w:val="00116A2B"/>
  </w:style>
  <w:style w:type="paragraph" w:styleId="Footer">
    <w:name w:val="footer"/>
    <w:basedOn w:val="Normal"/>
    <w:link w:val="FooterChar"/>
    <w:rsid w:val="00116A2B"/>
    <w:pPr>
      <w:tabs>
        <w:tab w:val="center" w:pos="4680"/>
        <w:tab w:val="right" w:pos="9360"/>
      </w:tabs>
    </w:pPr>
  </w:style>
  <w:style w:type="character" w:customStyle="1" w:styleId="FooterChar">
    <w:name w:val="Footer Char"/>
    <w:basedOn w:val="DefaultParagraphFont"/>
    <w:link w:val="Footer"/>
    <w:rsid w:val="00116A2B"/>
  </w:style>
  <w:style w:type="character" w:customStyle="1" w:styleId="Heading1Char">
    <w:name w:val="Heading 1 Char"/>
    <w:basedOn w:val="DefaultParagraphFont"/>
    <w:link w:val="Heading1"/>
    <w:rsid w:val="00116A2B"/>
    <w:rPr>
      <w:sz w:val="40"/>
    </w:rPr>
  </w:style>
  <w:style w:type="character" w:customStyle="1" w:styleId="Heading2Char">
    <w:name w:val="Heading 2 Char"/>
    <w:basedOn w:val="DefaultParagraphFont"/>
    <w:link w:val="Heading2"/>
    <w:rsid w:val="00116A2B"/>
    <w:rPr>
      <w:rFonts w:ascii="Arial Black" w:hAnsi="Arial Black"/>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qFormat/>
    <w:rsid w:val="00116A2B"/>
    <w:pPr>
      <w:keepNext/>
      <w:outlineLvl w:val="0"/>
    </w:pPr>
    <w:rPr>
      <w:sz w:val="40"/>
    </w:rPr>
  </w:style>
  <w:style w:type="paragraph" w:styleId="Heading2">
    <w:name w:val="heading 2"/>
    <w:basedOn w:val="Normal"/>
    <w:next w:val="Normal"/>
    <w:link w:val="Heading2Char"/>
    <w:qFormat/>
    <w:rsid w:val="00116A2B"/>
    <w:pPr>
      <w:keepNext/>
      <w:outlineLvl w:val="1"/>
    </w:pPr>
    <w:rPr>
      <w:rFonts w:ascii="Arial Black" w:hAnsi="Arial Black"/>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Glossary">
    <w:name w:val="NoGlossary"/>
    <w:rsid w:val="002214FB"/>
  </w:style>
  <w:style w:type="paragraph" w:styleId="Header">
    <w:name w:val="header"/>
    <w:basedOn w:val="Normal"/>
    <w:link w:val="HeaderChar"/>
    <w:rsid w:val="00116A2B"/>
    <w:pPr>
      <w:tabs>
        <w:tab w:val="center" w:pos="4680"/>
        <w:tab w:val="right" w:pos="9360"/>
      </w:tabs>
    </w:pPr>
  </w:style>
  <w:style w:type="character" w:customStyle="1" w:styleId="HeaderChar">
    <w:name w:val="Header Char"/>
    <w:basedOn w:val="DefaultParagraphFont"/>
    <w:link w:val="Header"/>
    <w:rsid w:val="00116A2B"/>
  </w:style>
  <w:style w:type="paragraph" w:styleId="Footer">
    <w:name w:val="footer"/>
    <w:basedOn w:val="Normal"/>
    <w:link w:val="FooterChar"/>
    <w:rsid w:val="00116A2B"/>
    <w:pPr>
      <w:tabs>
        <w:tab w:val="center" w:pos="4680"/>
        <w:tab w:val="right" w:pos="9360"/>
      </w:tabs>
    </w:pPr>
  </w:style>
  <w:style w:type="character" w:customStyle="1" w:styleId="FooterChar">
    <w:name w:val="Footer Char"/>
    <w:basedOn w:val="DefaultParagraphFont"/>
    <w:link w:val="Footer"/>
    <w:rsid w:val="00116A2B"/>
  </w:style>
  <w:style w:type="character" w:customStyle="1" w:styleId="Heading1Char">
    <w:name w:val="Heading 1 Char"/>
    <w:basedOn w:val="DefaultParagraphFont"/>
    <w:link w:val="Heading1"/>
    <w:rsid w:val="00116A2B"/>
    <w:rPr>
      <w:sz w:val="40"/>
    </w:rPr>
  </w:style>
  <w:style w:type="character" w:customStyle="1" w:styleId="Heading2Char">
    <w:name w:val="Heading 2 Char"/>
    <w:basedOn w:val="DefaultParagraphFont"/>
    <w:link w:val="Heading2"/>
    <w:rsid w:val="00116A2B"/>
    <w:rPr>
      <w:rFonts w:ascii="Arial Black" w:hAnsi="Arial Blac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file:///X:\Photos\IW391019%20Portofino%20Laureus.jpg"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PAS_2002\PASpro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PASproReport.dot</Template>
  <TotalTime>1</TotalTime>
  <Pages>3</Pages>
  <Words>523</Words>
  <Characters>2985</Characters>
  <Application>Microsoft Office Word</Application>
  <DocSecurity>4</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New Vision Software</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Levy, Dana</cp:lastModifiedBy>
  <cp:revision>2</cp:revision>
  <dcterms:created xsi:type="dcterms:W3CDTF">2015-05-05T14:10:00Z</dcterms:created>
  <dcterms:modified xsi:type="dcterms:W3CDTF">2015-05-05T14:10:00Z</dcterms:modified>
</cp:coreProperties>
</file>